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64" w:rsidRDefault="00F23653">
      <w:pPr>
        <w:spacing w:before="76"/>
        <w:ind w:left="240" w:right="2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ЗДРАВООХРАНЕНИЯ РЕСПУБЛИКИ БЕЛАРУСЬ</w:t>
      </w:r>
    </w:p>
    <w:p w:rsidR="00A21D64" w:rsidRDefault="00B24AC8">
      <w:pPr>
        <w:pStyle w:val="a3"/>
        <w:rPr>
          <w:rFonts w:ascii="Times New Roman"/>
          <w:sz w:val="19"/>
        </w:rPr>
      </w:pPr>
      <w:r w:rsidRPr="00B24A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.25pt;margin-top:12.15pt;width:361.55pt;height:88.8pt;z-index:-15728640;mso-wrap-distance-left:0;mso-wrap-distance-right:0;mso-position-horizontal-relative:page" fillcolor="#f5ccd5" stroked="f">
            <v:textbox inset="0,0,0,0">
              <w:txbxContent>
                <w:p w:rsidR="00A21D64" w:rsidRDefault="00A21D64">
                  <w:pPr>
                    <w:pStyle w:val="a3"/>
                    <w:spacing w:before="2"/>
                    <w:rPr>
                      <w:rFonts w:ascii="Times New Roman"/>
                      <w:sz w:val="77"/>
                    </w:rPr>
                  </w:pPr>
                </w:p>
                <w:p w:rsidR="00A21D64" w:rsidRDefault="00F23653">
                  <w:pPr>
                    <w:ind w:left="109"/>
                    <w:rPr>
                      <w:rFonts w:ascii="Arial Narrow" w:hAnsi="Arial Narrow"/>
                      <w:b/>
                      <w:sz w:val="69"/>
                    </w:rPr>
                  </w:pPr>
                  <w:r>
                    <w:rPr>
                      <w:rFonts w:ascii="Arial Narrow" w:hAnsi="Arial Narrow"/>
                      <w:b/>
                      <w:color w:val="CC0033"/>
                      <w:sz w:val="69"/>
                    </w:rPr>
                    <w:t>ВИЧ: знать и не бояться!</w:t>
                  </w:r>
                </w:p>
              </w:txbxContent>
            </v:textbox>
            <w10:wrap type="topAndBottom" anchorx="page"/>
          </v:shape>
        </w:pict>
      </w:r>
    </w:p>
    <w:p w:rsidR="00A21D64" w:rsidRDefault="00A21D64">
      <w:pPr>
        <w:pStyle w:val="a3"/>
        <w:rPr>
          <w:rFonts w:ascii="Times New Roman"/>
          <w:sz w:val="20"/>
        </w:rPr>
      </w:pPr>
    </w:p>
    <w:p w:rsidR="00A21D64" w:rsidRDefault="00A21D64">
      <w:pPr>
        <w:pStyle w:val="a3"/>
        <w:rPr>
          <w:rFonts w:ascii="Times New Roman"/>
          <w:sz w:val="20"/>
        </w:rPr>
      </w:pPr>
    </w:p>
    <w:p w:rsidR="00A21D64" w:rsidRDefault="00A21D64">
      <w:pPr>
        <w:pStyle w:val="a3"/>
        <w:spacing w:before="1"/>
        <w:rPr>
          <w:rFonts w:ascii="Times New Roman"/>
          <w:sz w:val="27"/>
        </w:rPr>
      </w:pPr>
    </w:p>
    <w:p w:rsidR="00A21D64" w:rsidRDefault="00B24AC8">
      <w:pPr>
        <w:pStyle w:val="1"/>
        <w:spacing w:before="100" w:line="334" w:lineRule="exact"/>
        <w:ind w:left="7334"/>
      </w:pPr>
      <w:r>
        <w:pict>
          <v:group id="_x0000_s1032" style="position:absolute;left:0;text-align:left;margin-left:48.4pt;margin-top:-131.85pt;width:510.9pt;height:491.25pt;z-index:-15771648;mso-position-horizontal-relative:page" coordorigin="968,-2637" coordsize="10218,9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050;top:44;width:3136;height:7144">
              <v:imagedata r:id="rId5" o:title=""/>
            </v:shape>
            <v:shape id="_x0000_s1035" type="#_x0000_t75" style="position:absolute;left:8050;top:-2638;width:3136;height:2682">
              <v:imagedata r:id="rId6" o:title=""/>
            </v:shape>
            <v:shape id="_x0000_s1034" type="#_x0000_t75" style="position:absolute;left:968;top:1858;width:6943;height:5330">
              <v:imagedata r:id="rId7" o:title=""/>
            </v:shape>
            <v:rect id="_x0000_s1033" style="position:absolute;left:5329;top:4693;width:2722;height:2495" stroked="f"/>
            <w10:wrap anchorx="page"/>
          </v:group>
        </w:pict>
      </w:r>
      <w:r>
        <w:pict>
          <v:group id="_x0000_s1027" style="position:absolute;left:0;text-align:left;margin-left:37.25pt;margin-top:-33.7pt;width:366.55pt;height:126.65pt;z-index:15732736;mso-position-horizontal-relative:page" coordorigin="745,-674" coordsize="7331,2533">
            <v:shape id="_x0000_s1031" type="#_x0000_t202" style="position:absolute;left:745;top:951;width:7331;height:908" fillcolor="#ccc" stroked="f">
              <v:fill opacity="35980f"/>
              <v:textbox inset="0,0,0,0">
                <w:txbxContent>
                  <w:p w:rsidR="00A21D64" w:rsidRDefault="00F23653">
                    <w:pPr>
                      <w:spacing w:before="56"/>
                      <w:ind w:left="32"/>
                      <w:rPr>
                        <w:b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- синдром приобретенного иммунодефицита. 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СПИД </w:t>
                    </w:r>
                    <w:r>
                      <w:rPr>
                        <w:i/>
                        <w:sz w:val="24"/>
                      </w:rPr>
                      <w:t>- п</w:t>
                    </w:r>
                    <w:proofErr w:type="gramStart"/>
                    <w:r>
                      <w:rPr>
                        <w:i/>
                        <w:sz w:val="24"/>
                      </w:rPr>
                      <w:t>о-</w:t>
                    </w:r>
                    <w:proofErr w:type="gramEnd"/>
                    <w:r>
                      <w:rPr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следняя</w:t>
                    </w:r>
                    <w:proofErr w:type="spellEnd"/>
                    <w:r>
                      <w:rPr>
                        <w:sz w:val="24"/>
                      </w:rPr>
                      <w:t xml:space="preserve"> стадия </w:t>
                    </w:r>
                    <w:r>
                      <w:rPr>
                        <w:b/>
                        <w:color w:val="FF0000"/>
                        <w:sz w:val="24"/>
                      </w:rPr>
                      <w:t>ВИЧ-инфекции.</w:t>
                    </w:r>
                  </w:p>
                </w:txbxContent>
              </v:textbox>
            </v:shape>
            <v:shape id="_x0000_s1030" type="#_x0000_t202" style="position:absolute;left:745;top:497;width:7331;height:454" fillcolor="red" stroked="f">
              <v:textbox inset="0,0,0,0">
                <w:txbxContent>
                  <w:p w:rsidR="00A21D64" w:rsidRDefault="00F23653">
                    <w:pPr>
                      <w:spacing w:before="55"/>
                      <w:ind w:left="2561" w:right="26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Что такое СПИД?</w:t>
                    </w:r>
                  </w:p>
                </w:txbxContent>
              </v:textbox>
            </v:shape>
            <v:shape id="_x0000_s1029" type="#_x0000_t202" style="position:absolute;left:745;top:-296;width:7331;height:794" fillcolor="#c03" stroked="f">
              <v:fill opacity="14392f"/>
              <v:textbox inset="0,0,0,0">
                <w:txbxContent>
                  <w:p w:rsidR="00A21D64" w:rsidRDefault="00F23653">
                    <w:pPr>
                      <w:tabs>
                        <w:tab w:val="left" w:pos="349"/>
                        <w:tab w:val="left" w:pos="1712"/>
                        <w:tab w:val="left" w:pos="4044"/>
                        <w:tab w:val="left" w:pos="5732"/>
                      </w:tabs>
                      <w:spacing w:before="57"/>
                      <w:ind w:left="32" w:right="82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z w:val="24"/>
                      </w:rPr>
                      <w:tab/>
                      <w:t>медленно</w:t>
                    </w:r>
                    <w:r>
                      <w:rPr>
                        <w:i/>
                        <w:sz w:val="24"/>
                      </w:rPr>
                      <w:tab/>
                      <w:t>прогрессирующее</w:t>
                    </w:r>
                    <w:r>
                      <w:rPr>
                        <w:i/>
                        <w:sz w:val="24"/>
                      </w:rPr>
                      <w:tab/>
                      <w:t>хроническое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заболевание, </w:t>
                    </w:r>
                    <w:r>
                      <w:rPr>
                        <w:sz w:val="24"/>
                      </w:rPr>
                      <w:t>вызываемое вирусом иммунодефицита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человека.</w:t>
                    </w:r>
                  </w:p>
                </w:txbxContent>
              </v:textbox>
            </v:shape>
            <v:shape id="_x0000_s1028" type="#_x0000_t202" style="position:absolute;left:745;top:-675;width:7331;height:379" fillcolor="red" stroked="f">
              <v:textbox inset="0,0,0,0">
                <w:txbxContent>
                  <w:p w:rsidR="00A21D64" w:rsidRDefault="00F23653">
                    <w:pPr>
                      <w:spacing w:line="317" w:lineRule="exact"/>
                      <w:ind w:left="2561" w:right="26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Что такое ВИЧ?</w:t>
                    </w:r>
                  </w:p>
                </w:txbxContent>
              </v:textbox>
            </v:shape>
            <w10:wrap anchorx="page"/>
          </v:group>
        </w:pict>
      </w:r>
      <w:r w:rsidR="00F23653">
        <w:rPr>
          <w:rFonts w:ascii="Times New Roman" w:hAnsi="Times New Roman"/>
          <w:b w:val="0"/>
          <w:color w:val="FF0000"/>
          <w:spacing w:val="-60"/>
          <w:u w:val="thick" w:color="FF0000"/>
        </w:rPr>
        <w:t xml:space="preserve"> </w:t>
      </w:r>
      <w:r w:rsidR="00F23653">
        <w:rPr>
          <w:color w:val="FF0000"/>
          <w:u w:val="thick" w:color="FF0000"/>
        </w:rPr>
        <w:t xml:space="preserve">Как снизить риск </w:t>
      </w:r>
      <w:proofErr w:type="spellStart"/>
      <w:r w:rsidR="00F23653">
        <w:rPr>
          <w:color w:val="FF0000"/>
          <w:u w:val="thick" w:color="FF0000"/>
        </w:rPr>
        <w:t>инфи</w:t>
      </w:r>
      <w:proofErr w:type="spellEnd"/>
      <w:r w:rsidR="00F23653">
        <w:rPr>
          <w:color w:val="FF0000"/>
          <w:u w:val="thick" w:color="FF0000"/>
        </w:rPr>
        <w:t>-</w:t>
      </w:r>
    </w:p>
    <w:p w:rsidR="00A21D64" w:rsidRDefault="00F23653">
      <w:pPr>
        <w:spacing w:line="333" w:lineRule="exact"/>
        <w:ind w:left="7332"/>
        <w:jc w:val="center"/>
        <w:rPr>
          <w:b/>
          <w:sz w:val="24"/>
        </w:rPr>
      </w:pPr>
      <w:r>
        <w:rPr>
          <w:rFonts w:ascii="Times New Roman" w:hAnsi="Times New Roman"/>
          <w:color w:val="FF0000"/>
          <w:spacing w:val="-60"/>
          <w:sz w:val="24"/>
          <w:u w:val="thick" w:color="FF0000"/>
        </w:rPr>
        <w:t xml:space="preserve"> </w:t>
      </w:r>
      <w:proofErr w:type="spellStart"/>
      <w:r>
        <w:rPr>
          <w:b/>
          <w:color w:val="FF0000"/>
          <w:sz w:val="24"/>
          <w:u w:val="thick" w:color="FF0000"/>
        </w:rPr>
        <w:t>цирования</w:t>
      </w:r>
      <w:proofErr w:type="spellEnd"/>
      <w:r>
        <w:rPr>
          <w:b/>
          <w:color w:val="FF0000"/>
          <w:sz w:val="24"/>
          <w:u w:val="thick" w:color="FF0000"/>
        </w:rPr>
        <w:t xml:space="preserve"> ВИЧ?</w:t>
      </w:r>
    </w:p>
    <w:p w:rsidR="00A21D64" w:rsidRDefault="00F23653">
      <w:pPr>
        <w:pStyle w:val="a5"/>
        <w:numPr>
          <w:ilvl w:val="0"/>
          <w:numId w:val="1"/>
        </w:numPr>
        <w:tabs>
          <w:tab w:val="left" w:pos="7710"/>
        </w:tabs>
        <w:spacing w:line="244" w:lineRule="auto"/>
        <w:ind w:right="156"/>
        <w:rPr>
          <w:sz w:val="18"/>
        </w:rPr>
      </w:pPr>
      <w:r>
        <w:rPr>
          <w:color w:val="333333"/>
          <w:sz w:val="18"/>
        </w:rPr>
        <w:t>Храните верность одному пар</w:t>
      </w:r>
      <w:proofErr w:type="gramStart"/>
      <w:r>
        <w:rPr>
          <w:color w:val="333333"/>
          <w:sz w:val="18"/>
        </w:rPr>
        <w:t>т-</w:t>
      </w:r>
      <w:proofErr w:type="gramEnd"/>
      <w:r>
        <w:rPr>
          <w:color w:val="333333"/>
          <w:sz w:val="18"/>
        </w:rPr>
        <w:t xml:space="preserve"> </w:t>
      </w:r>
      <w:proofErr w:type="spellStart"/>
      <w:r>
        <w:rPr>
          <w:color w:val="333333"/>
          <w:sz w:val="18"/>
        </w:rPr>
        <w:t>неру</w:t>
      </w:r>
      <w:proofErr w:type="spellEnd"/>
      <w:r>
        <w:rPr>
          <w:color w:val="333333"/>
          <w:sz w:val="18"/>
        </w:rPr>
        <w:t>.</w:t>
      </w:r>
    </w:p>
    <w:p w:rsidR="00A21D64" w:rsidRDefault="00F23653">
      <w:pPr>
        <w:pStyle w:val="a5"/>
        <w:numPr>
          <w:ilvl w:val="0"/>
          <w:numId w:val="1"/>
        </w:numPr>
        <w:tabs>
          <w:tab w:val="left" w:pos="7710"/>
        </w:tabs>
        <w:ind w:right="153"/>
        <w:rPr>
          <w:sz w:val="18"/>
        </w:rPr>
      </w:pPr>
      <w:r>
        <w:rPr>
          <w:color w:val="333333"/>
          <w:sz w:val="18"/>
        </w:rPr>
        <w:t>Пользуйтесь презервативом при любом сексуальном ко</w:t>
      </w:r>
      <w:proofErr w:type="gramStart"/>
      <w:r>
        <w:rPr>
          <w:color w:val="333333"/>
          <w:sz w:val="18"/>
        </w:rPr>
        <w:t>н-</w:t>
      </w:r>
      <w:proofErr w:type="gramEnd"/>
      <w:r>
        <w:rPr>
          <w:color w:val="333333"/>
          <w:sz w:val="18"/>
        </w:rPr>
        <w:t xml:space="preserve"> такте.</w:t>
      </w:r>
    </w:p>
    <w:p w:rsidR="00A21D64" w:rsidRDefault="00F23653">
      <w:pPr>
        <w:pStyle w:val="a5"/>
        <w:numPr>
          <w:ilvl w:val="0"/>
          <w:numId w:val="1"/>
        </w:numPr>
        <w:tabs>
          <w:tab w:val="left" w:pos="7710"/>
        </w:tabs>
        <w:rPr>
          <w:sz w:val="18"/>
        </w:rPr>
      </w:pPr>
      <w:r>
        <w:rPr>
          <w:color w:val="333333"/>
          <w:sz w:val="18"/>
        </w:rPr>
        <w:t xml:space="preserve">Косметические процедуры (татуировки, пирсинг, маникюр, педикюр) проводите только в специализированных </w:t>
      </w:r>
      <w:proofErr w:type="spellStart"/>
      <w:r>
        <w:rPr>
          <w:color w:val="333333"/>
          <w:sz w:val="18"/>
        </w:rPr>
        <w:t>учрежд</w:t>
      </w:r>
      <w:proofErr w:type="gramStart"/>
      <w:r>
        <w:rPr>
          <w:color w:val="333333"/>
          <w:sz w:val="18"/>
        </w:rPr>
        <w:t>е</w:t>
      </w:r>
      <w:proofErr w:type="spellEnd"/>
      <w:r>
        <w:rPr>
          <w:color w:val="333333"/>
          <w:sz w:val="18"/>
        </w:rPr>
        <w:t>-</w:t>
      </w:r>
      <w:proofErr w:type="gramEnd"/>
      <w:r>
        <w:rPr>
          <w:color w:val="333333"/>
          <w:sz w:val="18"/>
        </w:rPr>
        <w:t xml:space="preserve"> </w:t>
      </w:r>
      <w:proofErr w:type="spellStart"/>
      <w:r>
        <w:rPr>
          <w:color w:val="333333"/>
          <w:sz w:val="18"/>
        </w:rPr>
        <w:t>ниях</w:t>
      </w:r>
      <w:proofErr w:type="spellEnd"/>
      <w:r>
        <w:rPr>
          <w:color w:val="333333"/>
          <w:sz w:val="18"/>
        </w:rPr>
        <w:t>.</w:t>
      </w:r>
    </w:p>
    <w:p w:rsidR="00A21D64" w:rsidRDefault="00F23653">
      <w:pPr>
        <w:pStyle w:val="a5"/>
        <w:numPr>
          <w:ilvl w:val="0"/>
          <w:numId w:val="1"/>
        </w:numPr>
        <w:tabs>
          <w:tab w:val="left" w:pos="7710"/>
        </w:tabs>
        <w:rPr>
          <w:sz w:val="18"/>
        </w:rPr>
      </w:pPr>
      <w:r>
        <w:rPr>
          <w:color w:val="333333"/>
          <w:sz w:val="18"/>
        </w:rPr>
        <w:t>Пользуйтесь только индивид</w:t>
      </w:r>
      <w:proofErr w:type="gramStart"/>
      <w:r>
        <w:rPr>
          <w:color w:val="333333"/>
          <w:sz w:val="18"/>
        </w:rPr>
        <w:t>у-</w:t>
      </w:r>
      <w:proofErr w:type="gramEnd"/>
      <w:r>
        <w:rPr>
          <w:color w:val="333333"/>
          <w:sz w:val="18"/>
        </w:rPr>
        <w:t xml:space="preserve"> </w:t>
      </w:r>
      <w:proofErr w:type="spellStart"/>
      <w:r>
        <w:rPr>
          <w:color w:val="333333"/>
          <w:sz w:val="18"/>
        </w:rPr>
        <w:t>альными</w:t>
      </w:r>
      <w:proofErr w:type="spellEnd"/>
      <w:r>
        <w:rPr>
          <w:color w:val="333333"/>
          <w:sz w:val="18"/>
        </w:rPr>
        <w:t xml:space="preserve"> предметами личной гигиены (зубные щетки, брит- вы, лезвия, маникюрные при- </w:t>
      </w:r>
      <w:proofErr w:type="spellStart"/>
      <w:r>
        <w:rPr>
          <w:color w:val="333333"/>
          <w:sz w:val="18"/>
        </w:rPr>
        <w:t>надлежности</w:t>
      </w:r>
      <w:proofErr w:type="spellEnd"/>
      <w:r>
        <w:rPr>
          <w:color w:val="333333"/>
          <w:sz w:val="18"/>
        </w:rPr>
        <w:t xml:space="preserve"> и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т.д.).</w:t>
      </w:r>
    </w:p>
    <w:p w:rsidR="00A21D64" w:rsidRDefault="00F23653">
      <w:pPr>
        <w:pStyle w:val="a5"/>
        <w:numPr>
          <w:ilvl w:val="0"/>
          <w:numId w:val="1"/>
        </w:numPr>
        <w:tabs>
          <w:tab w:val="left" w:pos="7710"/>
        </w:tabs>
        <w:ind w:right="154"/>
        <w:rPr>
          <w:sz w:val="18"/>
        </w:rPr>
      </w:pPr>
      <w:r>
        <w:rPr>
          <w:color w:val="333333"/>
          <w:sz w:val="18"/>
        </w:rPr>
        <w:t xml:space="preserve">Отказ от употребления </w:t>
      </w:r>
      <w:proofErr w:type="spellStart"/>
      <w:r>
        <w:rPr>
          <w:color w:val="333333"/>
          <w:sz w:val="18"/>
        </w:rPr>
        <w:t>нарк</w:t>
      </w:r>
      <w:proofErr w:type="gramStart"/>
      <w:r>
        <w:rPr>
          <w:color w:val="333333"/>
          <w:sz w:val="18"/>
        </w:rPr>
        <w:t>о</w:t>
      </w:r>
      <w:proofErr w:type="spellEnd"/>
      <w:r>
        <w:rPr>
          <w:color w:val="333333"/>
          <w:sz w:val="18"/>
        </w:rPr>
        <w:t>-</w:t>
      </w:r>
      <w:proofErr w:type="gramEnd"/>
      <w:r>
        <w:rPr>
          <w:color w:val="333333"/>
          <w:sz w:val="18"/>
        </w:rPr>
        <w:t xml:space="preserve"> тиков.</w:t>
      </w:r>
    </w:p>
    <w:p w:rsidR="00A21D64" w:rsidRDefault="00F23653">
      <w:pPr>
        <w:pStyle w:val="a5"/>
        <w:numPr>
          <w:ilvl w:val="0"/>
          <w:numId w:val="1"/>
        </w:numPr>
        <w:tabs>
          <w:tab w:val="left" w:pos="7710"/>
        </w:tabs>
        <w:ind w:right="153"/>
        <w:rPr>
          <w:sz w:val="18"/>
        </w:rPr>
      </w:pPr>
      <w:r>
        <w:rPr>
          <w:color w:val="333333"/>
          <w:sz w:val="18"/>
        </w:rPr>
        <w:t xml:space="preserve">Своевременно обращайтесь за медицинской помощью в </w:t>
      </w:r>
      <w:proofErr w:type="spellStart"/>
      <w:r>
        <w:rPr>
          <w:color w:val="333333"/>
          <w:sz w:val="18"/>
        </w:rPr>
        <w:t>сл</w:t>
      </w:r>
      <w:proofErr w:type="gramStart"/>
      <w:r>
        <w:rPr>
          <w:color w:val="333333"/>
          <w:sz w:val="18"/>
        </w:rPr>
        <w:t>у</w:t>
      </w:r>
      <w:proofErr w:type="spellEnd"/>
      <w:r>
        <w:rPr>
          <w:color w:val="333333"/>
          <w:sz w:val="18"/>
        </w:rPr>
        <w:t>-</w:t>
      </w:r>
      <w:proofErr w:type="gramEnd"/>
      <w:r>
        <w:rPr>
          <w:color w:val="333333"/>
          <w:sz w:val="18"/>
        </w:rPr>
        <w:t xml:space="preserve"> чае воспалительных </w:t>
      </w:r>
      <w:proofErr w:type="spellStart"/>
      <w:r>
        <w:rPr>
          <w:color w:val="333333"/>
          <w:sz w:val="18"/>
        </w:rPr>
        <w:t>заболева</w:t>
      </w:r>
      <w:proofErr w:type="spellEnd"/>
      <w:r>
        <w:rPr>
          <w:color w:val="333333"/>
          <w:sz w:val="18"/>
        </w:rPr>
        <w:t xml:space="preserve">- </w:t>
      </w:r>
      <w:proofErr w:type="spellStart"/>
      <w:r>
        <w:rPr>
          <w:color w:val="333333"/>
          <w:sz w:val="18"/>
        </w:rPr>
        <w:t>ний</w:t>
      </w:r>
      <w:proofErr w:type="spellEnd"/>
      <w:r>
        <w:rPr>
          <w:color w:val="333333"/>
          <w:sz w:val="18"/>
        </w:rPr>
        <w:t xml:space="preserve"> репродуктивной системы и инфекций, передаваемых по- </w:t>
      </w:r>
      <w:proofErr w:type="spellStart"/>
      <w:r>
        <w:rPr>
          <w:color w:val="333333"/>
          <w:sz w:val="18"/>
        </w:rPr>
        <w:t>ловым</w:t>
      </w:r>
      <w:proofErr w:type="spellEnd"/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путем.</w:t>
      </w:r>
    </w:p>
    <w:p w:rsidR="00A21D64" w:rsidRDefault="00F23653">
      <w:pPr>
        <w:pStyle w:val="a5"/>
        <w:numPr>
          <w:ilvl w:val="0"/>
          <w:numId w:val="1"/>
        </w:numPr>
        <w:tabs>
          <w:tab w:val="left" w:pos="7710"/>
        </w:tabs>
        <w:spacing w:line="253" w:lineRule="exact"/>
        <w:ind w:right="0"/>
        <w:rPr>
          <w:sz w:val="18"/>
        </w:rPr>
      </w:pPr>
      <w:r>
        <w:rPr>
          <w:color w:val="333333"/>
          <w:sz w:val="18"/>
        </w:rPr>
        <w:t>Обследуйтесь на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ВИЧ!</w:t>
      </w:r>
    </w:p>
    <w:p w:rsidR="00A21D64" w:rsidRDefault="00B24AC8">
      <w:pPr>
        <w:pStyle w:val="a3"/>
        <w:rPr>
          <w:sz w:val="25"/>
        </w:rPr>
      </w:pPr>
      <w:r w:rsidRPr="00B24AC8">
        <w:pict>
          <v:shape id="_x0000_s1026" type="#_x0000_t202" style="position:absolute;margin-left:340.15pt;margin-top:18.65pt;width:219.15pt;height:22.7pt;z-index:-15728128;mso-wrap-distance-left:0;mso-wrap-distance-right:0;mso-position-horizontal-relative:page" fillcolor="red" stroked="f">
            <v:textbox inset="0,0,0,0">
              <w:txbxContent>
                <w:p w:rsidR="00A21D64" w:rsidRDefault="00F23653">
                  <w:pPr>
                    <w:spacing w:before="58"/>
                    <w:ind w:left="20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Как проявляется ВИЧ-инфекция?</w:t>
                  </w:r>
                </w:p>
              </w:txbxContent>
            </v:textbox>
            <w10:wrap type="topAndBottom" anchorx="page"/>
          </v:shape>
        </w:pict>
      </w:r>
    </w:p>
    <w:p w:rsidR="00A21D64" w:rsidRDefault="00F23653">
      <w:pPr>
        <w:spacing w:before="43"/>
        <w:ind w:left="6241" w:right="155"/>
        <w:jc w:val="both"/>
        <w:rPr>
          <w:sz w:val="24"/>
        </w:rPr>
      </w:pPr>
      <w:r>
        <w:rPr>
          <w:sz w:val="24"/>
        </w:rPr>
        <w:t xml:space="preserve">Симптомы первичного </w:t>
      </w:r>
      <w:proofErr w:type="spellStart"/>
      <w:r>
        <w:rPr>
          <w:sz w:val="24"/>
        </w:rPr>
        <w:t>инфицир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мало чем отличаются от симптомов обычной простуды. 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рез несколько недель у человека повышается температура, </w:t>
      </w:r>
      <w:proofErr w:type="spellStart"/>
      <w:r>
        <w:rPr>
          <w:sz w:val="24"/>
        </w:rPr>
        <w:t>увеличи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ваются</w:t>
      </w:r>
      <w:proofErr w:type="spellEnd"/>
      <w:r>
        <w:rPr>
          <w:sz w:val="24"/>
        </w:rPr>
        <w:t xml:space="preserve"> лимфатические узлы, </w:t>
      </w:r>
      <w:proofErr w:type="spellStart"/>
      <w:r>
        <w:rPr>
          <w:sz w:val="24"/>
        </w:rPr>
        <w:t>появ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ляются</w:t>
      </w:r>
      <w:proofErr w:type="spellEnd"/>
      <w:r>
        <w:rPr>
          <w:sz w:val="24"/>
        </w:rPr>
        <w:t xml:space="preserve"> боль в горле, красные пятна на теле, диарея. Однако эти симптомы вскоре  исчезают, а иногда и вовсе не проявляются.</w:t>
      </w:r>
    </w:p>
    <w:p w:rsidR="00A21D64" w:rsidRDefault="00A21D64">
      <w:pPr>
        <w:pStyle w:val="a3"/>
        <w:spacing w:before="1"/>
        <w:rPr>
          <w:sz w:val="24"/>
        </w:rPr>
      </w:pPr>
    </w:p>
    <w:p w:rsidR="00BE1DFF" w:rsidRDefault="00F23653">
      <w:pPr>
        <w:pStyle w:val="1"/>
        <w:ind w:left="6322" w:right="241"/>
        <w:rPr>
          <w:color w:val="00800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457276</wp:posOffset>
            </wp:positionH>
            <wp:positionV relativeFrom="paragraph">
              <wp:posOffset>-2373863</wp:posOffset>
            </wp:positionV>
            <wp:extent cx="3862832" cy="310451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832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00"/>
        </w:rPr>
        <w:t xml:space="preserve">ТОЛЬКО АНАЛИЗ КРОВИ МОЖЕТ ПОКАЗАТЬ ИНФИЦИРОВАН </w:t>
      </w:r>
    </w:p>
    <w:p w:rsidR="00A21D64" w:rsidRDefault="00F23653">
      <w:pPr>
        <w:pStyle w:val="1"/>
        <w:ind w:left="6322" w:right="241"/>
      </w:pPr>
      <w:r>
        <w:rPr>
          <w:color w:val="008000"/>
        </w:rPr>
        <w:t>ЧЕЛОВЕК ИЛИ НЕТ.</w:t>
      </w:r>
    </w:p>
    <w:p w:rsidR="00A21D64" w:rsidRDefault="00A21D64">
      <w:pPr>
        <w:pStyle w:val="a3"/>
        <w:spacing w:before="5"/>
        <w:rPr>
          <w:b/>
          <w:sz w:val="23"/>
        </w:rPr>
      </w:pPr>
    </w:p>
    <w:p w:rsidR="00A21D64" w:rsidRDefault="00F23653">
      <w:pPr>
        <w:spacing w:before="91"/>
        <w:ind w:left="354" w:right="24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 «Вилейский территориальный центр социального обслуживания населения»</w:t>
      </w:r>
      <w:bookmarkStart w:id="0" w:name="_GoBack"/>
      <w:bookmarkEnd w:id="0"/>
    </w:p>
    <w:sectPr w:rsidR="00A21D64" w:rsidSect="00B24AC8">
      <w:type w:val="continuous"/>
      <w:pgSz w:w="11910" w:h="16840"/>
      <w:pgMar w:top="1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830"/>
    <w:multiLevelType w:val="hybridMultilevel"/>
    <w:tmpl w:val="B7FE3824"/>
    <w:lvl w:ilvl="0" w:tplc="1794125A">
      <w:numFmt w:val="bullet"/>
      <w:lvlText w:val=""/>
      <w:lvlJc w:val="left"/>
      <w:pPr>
        <w:ind w:left="7710" w:hanging="22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558C4748">
      <w:numFmt w:val="bullet"/>
      <w:lvlText w:val="•"/>
      <w:lvlJc w:val="left"/>
      <w:pPr>
        <w:ind w:left="8014" w:hanging="221"/>
      </w:pPr>
      <w:rPr>
        <w:rFonts w:hint="default"/>
        <w:lang w:val="ru-RU" w:eastAsia="en-US" w:bidi="ar-SA"/>
      </w:rPr>
    </w:lvl>
    <w:lvl w:ilvl="2" w:tplc="2818A21A">
      <w:numFmt w:val="bullet"/>
      <w:lvlText w:val="•"/>
      <w:lvlJc w:val="left"/>
      <w:pPr>
        <w:ind w:left="8309" w:hanging="221"/>
      </w:pPr>
      <w:rPr>
        <w:rFonts w:hint="default"/>
        <w:lang w:val="ru-RU" w:eastAsia="en-US" w:bidi="ar-SA"/>
      </w:rPr>
    </w:lvl>
    <w:lvl w:ilvl="3" w:tplc="62409580">
      <w:numFmt w:val="bullet"/>
      <w:lvlText w:val="•"/>
      <w:lvlJc w:val="left"/>
      <w:pPr>
        <w:ind w:left="8603" w:hanging="221"/>
      </w:pPr>
      <w:rPr>
        <w:rFonts w:hint="default"/>
        <w:lang w:val="ru-RU" w:eastAsia="en-US" w:bidi="ar-SA"/>
      </w:rPr>
    </w:lvl>
    <w:lvl w:ilvl="4" w:tplc="EB4ECB58">
      <w:numFmt w:val="bullet"/>
      <w:lvlText w:val="•"/>
      <w:lvlJc w:val="left"/>
      <w:pPr>
        <w:ind w:left="8898" w:hanging="221"/>
      </w:pPr>
      <w:rPr>
        <w:rFonts w:hint="default"/>
        <w:lang w:val="ru-RU" w:eastAsia="en-US" w:bidi="ar-SA"/>
      </w:rPr>
    </w:lvl>
    <w:lvl w:ilvl="5" w:tplc="9F503D6A">
      <w:numFmt w:val="bullet"/>
      <w:lvlText w:val="•"/>
      <w:lvlJc w:val="left"/>
      <w:pPr>
        <w:ind w:left="9193" w:hanging="221"/>
      </w:pPr>
      <w:rPr>
        <w:rFonts w:hint="default"/>
        <w:lang w:val="ru-RU" w:eastAsia="en-US" w:bidi="ar-SA"/>
      </w:rPr>
    </w:lvl>
    <w:lvl w:ilvl="6" w:tplc="83AE3A64">
      <w:numFmt w:val="bullet"/>
      <w:lvlText w:val="•"/>
      <w:lvlJc w:val="left"/>
      <w:pPr>
        <w:ind w:left="9487" w:hanging="221"/>
      </w:pPr>
      <w:rPr>
        <w:rFonts w:hint="default"/>
        <w:lang w:val="ru-RU" w:eastAsia="en-US" w:bidi="ar-SA"/>
      </w:rPr>
    </w:lvl>
    <w:lvl w:ilvl="7" w:tplc="985C7A8E">
      <w:numFmt w:val="bullet"/>
      <w:lvlText w:val="•"/>
      <w:lvlJc w:val="left"/>
      <w:pPr>
        <w:ind w:left="9782" w:hanging="221"/>
      </w:pPr>
      <w:rPr>
        <w:rFonts w:hint="default"/>
        <w:lang w:val="ru-RU" w:eastAsia="en-US" w:bidi="ar-SA"/>
      </w:rPr>
    </w:lvl>
    <w:lvl w:ilvl="8" w:tplc="083EAFA4">
      <w:numFmt w:val="bullet"/>
      <w:lvlText w:val="•"/>
      <w:lvlJc w:val="left"/>
      <w:pPr>
        <w:ind w:left="10077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1D64"/>
    <w:rsid w:val="004B20AB"/>
    <w:rsid w:val="00A21D64"/>
    <w:rsid w:val="00B24AC8"/>
    <w:rsid w:val="00BE1DFF"/>
    <w:rsid w:val="00F2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AC8"/>
    <w:rPr>
      <w:rFonts w:ascii="Comic Sans MS" w:eastAsia="Comic Sans MS" w:hAnsi="Comic Sans MS" w:cs="Comic Sans MS"/>
      <w:lang w:val="ru-RU"/>
    </w:rPr>
  </w:style>
  <w:style w:type="paragraph" w:styleId="1">
    <w:name w:val="heading 1"/>
    <w:basedOn w:val="a"/>
    <w:uiPriority w:val="1"/>
    <w:qFormat/>
    <w:rsid w:val="00B24AC8"/>
    <w:pPr>
      <w:ind w:left="2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AC8"/>
    <w:rPr>
      <w:sz w:val="18"/>
      <w:szCs w:val="18"/>
    </w:rPr>
  </w:style>
  <w:style w:type="paragraph" w:styleId="a4">
    <w:name w:val="Title"/>
    <w:basedOn w:val="a"/>
    <w:uiPriority w:val="1"/>
    <w:qFormat/>
    <w:rsid w:val="00B24AC8"/>
    <w:pPr>
      <w:ind w:left="109"/>
    </w:pPr>
    <w:rPr>
      <w:rFonts w:ascii="Arial Narrow" w:eastAsia="Arial Narrow" w:hAnsi="Arial Narrow" w:cs="Arial Narrow"/>
      <w:b/>
      <w:bCs/>
      <w:sz w:val="69"/>
      <w:szCs w:val="69"/>
    </w:rPr>
  </w:style>
  <w:style w:type="paragraph" w:styleId="a5">
    <w:name w:val="List Paragraph"/>
    <w:basedOn w:val="a"/>
    <w:uiPriority w:val="1"/>
    <w:qFormat/>
    <w:rsid w:val="00B24AC8"/>
    <w:pPr>
      <w:ind w:left="7710" w:right="152" w:hanging="221"/>
      <w:jc w:val="both"/>
    </w:pPr>
  </w:style>
  <w:style w:type="paragraph" w:customStyle="1" w:styleId="TableParagraph">
    <w:name w:val="Table Paragraph"/>
    <w:basedOn w:val="a"/>
    <w:uiPriority w:val="1"/>
    <w:qFormat/>
    <w:rsid w:val="00B2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K6-1</cp:lastModifiedBy>
  <cp:revision>4</cp:revision>
  <dcterms:created xsi:type="dcterms:W3CDTF">2020-09-28T00:04:00Z</dcterms:created>
  <dcterms:modified xsi:type="dcterms:W3CDTF">2021-11-30T05:30:00Z</dcterms:modified>
</cp:coreProperties>
</file>